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72" w:rsidRPr="00657904" w:rsidRDefault="009F1C72" w:rsidP="009F1C72">
      <w:pPr>
        <w:spacing w:after="90" w:line="240" w:lineRule="auto"/>
        <w:ind w:left="0" w:firstLine="0"/>
        <w:jc w:val="center"/>
        <w:rPr>
          <w:sz w:val="32"/>
          <w:szCs w:val="32"/>
        </w:rPr>
      </w:pPr>
      <w:bookmarkStart w:id="0" w:name="_GoBack"/>
      <w:r w:rsidRPr="00657904">
        <w:rPr>
          <w:b/>
          <w:sz w:val="32"/>
          <w:szCs w:val="32"/>
        </w:rPr>
        <w:t xml:space="preserve">Муниципальное казенное дошкольное образовательное учреждение </w:t>
      </w:r>
    </w:p>
    <w:p w:rsidR="009F1C72" w:rsidRPr="00657904" w:rsidRDefault="009F1C72" w:rsidP="009F1C72">
      <w:pPr>
        <w:spacing w:after="0" w:line="240" w:lineRule="auto"/>
        <w:ind w:left="10" w:right="-15"/>
        <w:jc w:val="center"/>
        <w:rPr>
          <w:sz w:val="32"/>
          <w:szCs w:val="32"/>
        </w:rPr>
      </w:pPr>
      <w:r w:rsidRPr="00657904">
        <w:rPr>
          <w:b/>
          <w:sz w:val="32"/>
          <w:szCs w:val="32"/>
        </w:rPr>
        <w:t>«</w:t>
      </w:r>
      <w:proofErr w:type="spellStart"/>
      <w:r w:rsidRPr="00657904">
        <w:rPr>
          <w:b/>
          <w:sz w:val="32"/>
          <w:szCs w:val="32"/>
        </w:rPr>
        <w:t>Джугдильский</w:t>
      </w:r>
      <w:proofErr w:type="spellEnd"/>
      <w:r w:rsidRPr="00657904">
        <w:rPr>
          <w:b/>
          <w:sz w:val="32"/>
          <w:szCs w:val="32"/>
        </w:rPr>
        <w:t xml:space="preserve">  детский сад «Ласточка» </w:t>
      </w:r>
    </w:p>
    <w:p w:rsidR="009F1C72" w:rsidRPr="00657904" w:rsidRDefault="009F1C72" w:rsidP="009F1C72">
      <w:pPr>
        <w:spacing w:after="0" w:line="398" w:lineRule="auto"/>
        <w:ind w:left="283" w:right="5811" w:firstLine="0"/>
        <w:jc w:val="left"/>
        <w:rPr>
          <w:sz w:val="32"/>
          <w:szCs w:val="32"/>
        </w:rPr>
      </w:pPr>
      <w:r w:rsidRPr="00657904">
        <w:rPr>
          <w:sz w:val="32"/>
          <w:szCs w:val="32"/>
        </w:rPr>
        <w:t xml:space="preserve">  </w:t>
      </w:r>
    </w:p>
    <w:p w:rsidR="009F1C72" w:rsidRPr="00657904" w:rsidRDefault="009F1C72" w:rsidP="009F1C72">
      <w:pPr>
        <w:spacing w:after="169" w:line="240" w:lineRule="auto"/>
        <w:ind w:left="557" w:right="-15"/>
        <w:jc w:val="left"/>
      </w:pPr>
      <w:r>
        <w:rPr>
          <w:rFonts w:ascii="Georgia" w:eastAsia="Georgia" w:hAnsi="Georgia" w:cs="Georgia"/>
          <w:b/>
          <w:sz w:val="22"/>
        </w:rPr>
        <w:t xml:space="preserve">             </w:t>
      </w:r>
      <w:r>
        <w:rPr>
          <w:rFonts w:ascii="Georgia" w:eastAsia="Georgia" w:hAnsi="Georgia" w:cs="Georgia"/>
          <w:b/>
          <w:sz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2"/>
        </w:rPr>
        <w:t>Принято:</w:t>
      </w:r>
      <w:r w:rsidRPr="00657904">
        <w:rPr>
          <w:rFonts w:ascii="Georgia" w:eastAsia="Georgia" w:hAnsi="Georgia" w:cs="Georgia"/>
          <w:b/>
          <w:sz w:val="22"/>
        </w:rPr>
        <w:t xml:space="preserve">    </w:t>
      </w:r>
      <w:r w:rsidRPr="00657904">
        <w:rPr>
          <w:rFonts w:ascii="Georgia" w:eastAsia="Georgia" w:hAnsi="Georgia" w:cs="Georgia"/>
          <w:b/>
          <w:sz w:val="22"/>
        </w:rPr>
        <w:tab/>
      </w:r>
      <w:r>
        <w:rPr>
          <w:rFonts w:ascii="Georgia" w:eastAsia="Georgia" w:hAnsi="Georgia" w:cs="Georgia"/>
          <w:b/>
          <w:sz w:val="22"/>
        </w:rPr>
        <w:t xml:space="preserve">                                                                                          </w:t>
      </w:r>
      <w:r>
        <w:rPr>
          <w:rFonts w:ascii="Georgia" w:eastAsia="Georgia" w:hAnsi="Georgia" w:cs="Georgia"/>
          <w:b/>
          <w:sz w:val="24"/>
        </w:rPr>
        <w:t>Утверждено:</w:t>
      </w:r>
      <w:r w:rsidRPr="00657904">
        <w:rPr>
          <w:rFonts w:ascii="Georgia" w:eastAsia="Georgia" w:hAnsi="Georgia" w:cs="Georgia"/>
          <w:b/>
          <w:sz w:val="24"/>
        </w:rPr>
        <w:t xml:space="preserve"> </w:t>
      </w:r>
    </w:p>
    <w:p w:rsidR="009F1C72" w:rsidRDefault="009F1C72" w:rsidP="009F1C72">
      <w:pPr>
        <w:spacing w:after="2" w:line="246" w:lineRule="auto"/>
        <w:ind w:left="3901" w:right="-15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 </w:t>
      </w:r>
      <w:r>
        <w:tab/>
        <w:t xml:space="preserve">                              </w:t>
      </w:r>
      <w:r>
        <w:rPr>
          <w:rFonts w:ascii="Georgia" w:eastAsia="Georgia" w:hAnsi="Georgia" w:cs="Georgia"/>
          <w:sz w:val="22"/>
        </w:rPr>
        <w:t>Заведующая МКДОУ «</w:t>
      </w:r>
      <w:proofErr w:type="spellStart"/>
      <w:r>
        <w:rPr>
          <w:rFonts w:ascii="Georgia" w:eastAsia="Georgia" w:hAnsi="Georgia" w:cs="Georgia"/>
          <w:sz w:val="22"/>
        </w:rPr>
        <w:t>Джуг-ий</w:t>
      </w:r>
      <w:proofErr w:type="spellEnd"/>
    </w:p>
    <w:p w:rsidR="009F1C72" w:rsidRDefault="009F1C72" w:rsidP="009F1C72">
      <w:pPr>
        <w:tabs>
          <w:tab w:val="left" w:pos="8445"/>
        </w:tabs>
        <w:spacing w:after="13" w:line="246" w:lineRule="auto"/>
        <w:ind w:left="572" w:right="-15"/>
        <w:jc w:val="left"/>
      </w:pPr>
      <w:r>
        <w:rPr>
          <w:sz w:val="22"/>
        </w:rPr>
        <w:t>На педагогическом совете МКДОУ</w:t>
      </w:r>
      <w:r>
        <w:rPr>
          <w:sz w:val="22"/>
        </w:rPr>
        <w:tab/>
        <w:t>д/с «Ласточка»</w:t>
      </w:r>
    </w:p>
    <w:p w:rsidR="009F1C72" w:rsidRDefault="009F1C72" w:rsidP="009F1C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445"/>
        </w:tabs>
        <w:spacing w:after="2" w:line="246" w:lineRule="auto"/>
        <w:ind w:left="572" w:right="-15"/>
        <w:jc w:val="left"/>
      </w:pPr>
      <w:r>
        <w:rPr>
          <w:sz w:val="22"/>
        </w:rPr>
        <w:t>«</w:t>
      </w:r>
      <w:proofErr w:type="spellStart"/>
      <w:r>
        <w:rPr>
          <w:sz w:val="22"/>
        </w:rPr>
        <w:t>Джуг-ий</w:t>
      </w:r>
      <w:proofErr w:type="spellEnd"/>
      <w:r>
        <w:rPr>
          <w:sz w:val="22"/>
        </w:rPr>
        <w:t xml:space="preserve">  д/с «Ласточка» </w:t>
      </w:r>
      <w:r>
        <w:rPr>
          <w:rFonts w:ascii="Georgia" w:eastAsia="Georgia" w:hAnsi="Georgia" w:cs="Georgia"/>
          <w:sz w:val="22"/>
        </w:rPr>
        <w:tab/>
        <w:t xml:space="preserve">                                                                                             </w:t>
      </w:r>
      <w:proofErr w:type="spellStart"/>
      <w:r>
        <w:rPr>
          <w:rFonts w:ascii="Georgia" w:eastAsia="Georgia" w:hAnsi="Georgia" w:cs="Georgia"/>
          <w:sz w:val="22"/>
        </w:rPr>
        <w:t>Э.Н.Акимова</w:t>
      </w:r>
      <w:proofErr w:type="spellEnd"/>
    </w:p>
    <w:p w:rsidR="009F1C72" w:rsidRPr="00657904" w:rsidRDefault="009F1C72" w:rsidP="009F1C72">
      <w:pPr>
        <w:tabs>
          <w:tab w:val="center" w:pos="5598"/>
          <w:tab w:val="left" w:pos="7335"/>
        </w:tabs>
        <w:spacing w:after="0" w:line="240" w:lineRule="auto"/>
        <w:ind w:left="0" w:firstLine="0"/>
        <w:jc w:val="left"/>
        <w:rPr>
          <w:sz w:val="22"/>
        </w:rPr>
      </w:pPr>
      <w:r>
        <w:tab/>
        <w:t xml:space="preserve"> </w:t>
      </w:r>
      <w:r>
        <w:tab/>
      </w:r>
      <w:r>
        <w:rPr>
          <w:sz w:val="22"/>
        </w:rPr>
        <w:t>Приказ №25 от 17.09.2018г.</w:t>
      </w:r>
    </w:p>
    <w:p w:rsidR="009F1C72" w:rsidRPr="00657904" w:rsidRDefault="009F1C72" w:rsidP="009F1C72">
      <w:pPr>
        <w:tabs>
          <w:tab w:val="left" w:pos="720"/>
          <w:tab w:val="center" w:pos="5598"/>
        </w:tabs>
        <w:spacing w:after="402" w:line="240" w:lineRule="auto"/>
        <w:ind w:left="0" w:firstLine="0"/>
        <w:jc w:val="left"/>
        <w:rPr>
          <w:sz w:val="22"/>
        </w:rPr>
      </w:pPr>
      <w:r>
        <w:tab/>
      </w:r>
      <w:r w:rsidRPr="00657904">
        <w:rPr>
          <w:sz w:val="22"/>
        </w:rPr>
        <w:t>Протокол №1 от 31.08.2018г.</w:t>
      </w:r>
      <w:r w:rsidRPr="00657904">
        <w:rPr>
          <w:sz w:val="22"/>
        </w:rPr>
        <w:tab/>
        <w:t xml:space="preserve"> </w:t>
      </w:r>
    </w:p>
    <w:p w:rsidR="009F1C72" w:rsidRPr="00044802" w:rsidRDefault="009F1C72" w:rsidP="009F1C72">
      <w:pPr>
        <w:spacing w:after="200" w:line="240" w:lineRule="auto"/>
        <w:ind w:left="0" w:firstLine="0"/>
        <w:jc w:val="center"/>
        <w:rPr>
          <w:sz w:val="40"/>
          <w:szCs w:val="40"/>
        </w:rPr>
      </w:pPr>
      <w:r w:rsidRPr="00044802">
        <w:rPr>
          <w:rFonts w:ascii="Arial" w:eastAsia="Arial" w:hAnsi="Arial" w:cs="Arial"/>
          <w:color w:val="373737"/>
          <w:sz w:val="40"/>
          <w:szCs w:val="40"/>
        </w:rPr>
        <w:t xml:space="preserve"> </w:t>
      </w: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Default="009F1C72" w:rsidP="009F1C72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9F1C72" w:rsidRPr="00044802" w:rsidRDefault="009F1C72" w:rsidP="009F1C72">
      <w:pPr>
        <w:spacing w:after="58" w:line="242" w:lineRule="auto"/>
        <w:ind w:left="10" w:right="-15"/>
        <w:jc w:val="center"/>
        <w:rPr>
          <w:sz w:val="40"/>
          <w:szCs w:val="40"/>
        </w:rPr>
      </w:pPr>
      <w:r w:rsidRPr="00044802">
        <w:rPr>
          <w:b/>
          <w:sz w:val="40"/>
          <w:szCs w:val="40"/>
        </w:rPr>
        <w:t>ПОРЯДОК</w:t>
      </w:r>
      <w:r w:rsidRPr="00044802">
        <w:rPr>
          <w:color w:val="373737"/>
          <w:sz w:val="40"/>
          <w:szCs w:val="40"/>
        </w:rPr>
        <w:t xml:space="preserve"> </w:t>
      </w:r>
    </w:p>
    <w:p w:rsidR="009F1C72" w:rsidRPr="00044802" w:rsidRDefault="009F1C72" w:rsidP="009F1C72">
      <w:pPr>
        <w:spacing w:after="50" w:line="236" w:lineRule="auto"/>
        <w:ind w:left="584"/>
        <w:jc w:val="left"/>
        <w:rPr>
          <w:sz w:val="40"/>
          <w:szCs w:val="40"/>
        </w:rPr>
      </w:pPr>
      <w:r w:rsidRPr="00044802">
        <w:rPr>
          <w:b/>
          <w:sz w:val="40"/>
          <w:szCs w:val="40"/>
        </w:rPr>
        <w:t>оформления возникновения, приостан</w:t>
      </w:r>
      <w:r>
        <w:rPr>
          <w:b/>
          <w:sz w:val="40"/>
          <w:szCs w:val="40"/>
        </w:rPr>
        <w:t xml:space="preserve">овления и прекращения отношений  </w:t>
      </w:r>
      <w:r w:rsidRPr="00044802">
        <w:rPr>
          <w:b/>
          <w:sz w:val="40"/>
          <w:szCs w:val="40"/>
        </w:rPr>
        <w:t>между МКДОУ «</w:t>
      </w:r>
      <w:proofErr w:type="spellStart"/>
      <w:r w:rsidRPr="00044802">
        <w:rPr>
          <w:b/>
          <w:sz w:val="40"/>
          <w:szCs w:val="40"/>
        </w:rPr>
        <w:t>Джугдильский</w:t>
      </w:r>
      <w:proofErr w:type="spellEnd"/>
      <w:r w:rsidRPr="00044802">
        <w:rPr>
          <w:b/>
          <w:sz w:val="40"/>
          <w:szCs w:val="40"/>
        </w:rPr>
        <w:t xml:space="preserve">  детский сад «Ласточка» и родителями (законными представителями) обучающихся (воспитанников)</w:t>
      </w:r>
      <w:r w:rsidRPr="00044802">
        <w:rPr>
          <w:sz w:val="40"/>
          <w:szCs w:val="40"/>
        </w:rPr>
        <w:t xml:space="preserve"> </w:t>
      </w:r>
    </w:p>
    <w:p w:rsidR="009F1C72" w:rsidRPr="00044802" w:rsidRDefault="009F1C72" w:rsidP="009F1C72">
      <w:pPr>
        <w:spacing w:after="138" w:line="240" w:lineRule="auto"/>
        <w:ind w:left="283" w:firstLine="0"/>
        <w:jc w:val="left"/>
        <w:rPr>
          <w:sz w:val="40"/>
          <w:szCs w:val="40"/>
        </w:rPr>
      </w:pPr>
      <w:r w:rsidRPr="00044802">
        <w:rPr>
          <w:color w:val="373737"/>
          <w:sz w:val="40"/>
          <w:szCs w:val="40"/>
        </w:rPr>
        <w:t xml:space="preserve"> </w:t>
      </w:r>
    </w:p>
    <w:p w:rsidR="009F1C72" w:rsidRPr="00044802" w:rsidRDefault="009F1C72" w:rsidP="009F1C72">
      <w:pPr>
        <w:spacing w:after="138" w:line="240" w:lineRule="auto"/>
        <w:ind w:left="0" w:firstLine="0"/>
        <w:jc w:val="center"/>
        <w:rPr>
          <w:sz w:val="40"/>
          <w:szCs w:val="40"/>
        </w:rPr>
      </w:pPr>
      <w:r w:rsidRPr="00044802">
        <w:rPr>
          <w:sz w:val="40"/>
          <w:szCs w:val="40"/>
        </w:rP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lastRenderedPageBreak/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40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0" w:firstLine="0"/>
        <w:jc w:val="center"/>
      </w:pPr>
      <w:r>
        <w:t xml:space="preserve"> </w:t>
      </w:r>
    </w:p>
    <w:p w:rsidR="009F1C72" w:rsidRDefault="009F1C72" w:rsidP="009F1C72">
      <w:pPr>
        <w:spacing w:after="138" w:line="240" w:lineRule="auto"/>
        <w:ind w:left="283" w:firstLine="0"/>
        <w:jc w:val="left"/>
      </w:pPr>
      <w:r>
        <w:t xml:space="preserve">                                           </w:t>
      </w:r>
      <w:r>
        <w:rPr>
          <w:b/>
        </w:rPr>
        <w:t>1.Общие положения</w:t>
      </w:r>
      <w:r>
        <w:rPr>
          <w:sz w:val="22"/>
        </w:rPr>
        <w:t xml:space="preserve"> </w:t>
      </w:r>
    </w:p>
    <w:p w:rsidR="009F1C72" w:rsidRDefault="009F1C72" w:rsidP="009F1C72">
      <w:pPr>
        <w:ind w:left="293" w:right="777"/>
      </w:pPr>
      <w:r>
        <w:t xml:space="preserve">1.1.  Настоящее  Положение разработано в соответствии с Федеральным Законом «Об образовании  в Российской Федерации» </w:t>
      </w:r>
      <w:r>
        <w:rPr>
          <w:color w:val="111111"/>
        </w:rPr>
        <w:t>от 29.12.2012 г. № 273-ФЗ</w:t>
      </w:r>
      <w: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>
        <w:rPr>
          <w:color w:val="373737"/>
        </w:rPr>
        <w:t>МКДОУ «</w:t>
      </w:r>
      <w:proofErr w:type="spellStart"/>
      <w:r>
        <w:rPr>
          <w:color w:val="373737"/>
        </w:rPr>
        <w:t>Джугдильский</w:t>
      </w:r>
      <w:proofErr w:type="spellEnd"/>
      <w:r>
        <w:rPr>
          <w:color w:val="373737"/>
        </w:rPr>
        <w:t xml:space="preserve">  детский сад «Ласточка»</w:t>
      </w:r>
      <w:r>
        <w:t xml:space="preserve"> (далее ДОУ)</w:t>
      </w:r>
      <w:r>
        <w:rPr>
          <w:sz w:val="22"/>
        </w:rPr>
        <w:t xml:space="preserve"> </w:t>
      </w:r>
    </w:p>
    <w:p w:rsidR="009F1C72" w:rsidRDefault="009F1C72" w:rsidP="009F1C72">
      <w:pPr>
        <w:ind w:left="293" w:right="779"/>
      </w:pPr>
      <w:r>
        <w:t xml:space="preserve">1.2. Данный документ регулирует  порядок  оформления возникновения, приостановления и прекращения отношений между ДОУ </w:t>
      </w:r>
      <w:r>
        <w:rPr>
          <w:color w:val="FF0000"/>
        </w:rPr>
        <w:t xml:space="preserve"> </w:t>
      </w:r>
      <w:r>
        <w:t>и родителями (законными представителями)  обучающихся (воспитанников).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0"/>
          <w:numId w:val="1"/>
        </w:numPr>
        <w:ind w:right="-15" w:firstLine="591"/>
        <w:jc w:val="center"/>
      </w:pPr>
      <w:r>
        <w:rPr>
          <w:b/>
        </w:rPr>
        <w:t>Порядок  оформления возникновения образовательных отношений</w:t>
      </w:r>
      <w:r>
        <w:rPr>
          <w:sz w:val="24"/>
        </w:rPr>
        <w:t xml:space="preserve"> </w:t>
      </w:r>
      <w:r>
        <w:t xml:space="preserve">2.1. Основанием возникновения образовательных отношений между ДОУ и родителями (законными представителями) является распорядительный акт </w:t>
      </w:r>
      <w:r>
        <w:rPr>
          <w:b/>
        </w:rPr>
        <w:t>(</w:t>
      </w:r>
      <w:r>
        <w:t>приказ</w:t>
      </w:r>
      <w:r>
        <w:rPr>
          <w:b/>
        </w:rPr>
        <w:t xml:space="preserve">) </w:t>
      </w:r>
      <w:r>
        <w:t>заведующего ДОУ о зачислении обучающегося (воспитанника) в дошкольное образовательное учреждение.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2"/>
        </w:numPr>
        <w:ind w:right="778"/>
      </w:pPr>
      <w:r>
        <w:t>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2"/>
        </w:numPr>
        <w:ind w:right="778"/>
      </w:pPr>
      <w:r>
        <w:t>Права и обязанности участников образовательного процесса, предусмотренные  законодательством об образовании и локальными актами ДОУ,  возникают  с даты зачисления   обучающегося (воспитанника) в дошкольное образовательное учреждение.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2"/>
        </w:numPr>
        <w:ind w:right="778"/>
      </w:pPr>
      <w:r>
        <w:t xml:space="preserve">Отношение между ДОУ, осуществляющим образовательную деятельность и родителями (законными представителями) регулируются договором об образовании.  Договор об образовании заключается в простой письменной форме между  ДОУ, в лице заведующего и родителями  (законными представителями)  обучающегося (воспитанника). </w:t>
      </w:r>
    </w:p>
    <w:p w:rsidR="009F1C72" w:rsidRDefault="009F1C72" w:rsidP="009F1C72">
      <w:pPr>
        <w:spacing w:after="53" w:line="237" w:lineRule="auto"/>
        <w:ind w:left="278" w:right="517"/>
        <w:jc w:val="left"/>
      </w:pPr>
      <w:r>
        <w:rPr>
          <w:color w:val="111111"/>
        </w:rPr>
        <w:t xml:space="preserve">Второй экземпляр Договора об образовании по образовательным программам дошкольного образования выдается родителям (законным </w:t>
      </w:r>
      <w:r>
        <w:rPr>
          <w:color w:val="111111"/>
        </w:rPr>
        <w:lastRenderedPageBreak/>
        <w:t xml:space="preserve">представителям) несовершеннолетнего воспитанника на руки с соответствующей пометкой в Договоре. </w:t>
      </w:r>
    </w:p>
    <w:p w:rsidR="009F1C72" w:rsidRDefault="009F1C72" w:rsidP="009F1C72">
      <w:pPr>
        <w:numPr>
          <w:ilvl w:val="1"/>
          <w:numId w:val="2"/>
        </w:numPr>
        <w:spacing w:after="53" w:line="237" w:lineRule="auto"/>
        <w:ind w:right="778"/>
      </w:pPr>
      <w:r>
        <w:rPr>
          <w:color w:val="111111"/>
        </w:rPr>
        <w:t xml:space="preserve">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 </w:t>
      </w:r>
    </w:p>
    <w:p w:rsidR="009F1C72" w:rsidRDefault="009F1C72" w:rsidP="009F1C72">
      <w:pPr>
        <w:spacing w:after="62" w:line="240" w:lineRule="auto"/>
        <w:ind w:left="283" w:firstLine="0"/>
        <w:jc w:val="left"/>
      </w:pPr>
      <w:r>
        <w:rPr>
          <w:sz w:val="22"/>
        </w:rPr>
        <w:t xml:space="preserve"> </w:t>
      </w:r>
    </w:p>
    <w:p w:rsidR="009F1C72" w:rsidRDefault="009F1C72" w:rsidP="009F1C72">
      <w:pPr>
        <w:numPr>
          <w:ilvl w:val="0"/>
          <w:numId w:val="1"/>
        </w:numPr>
        <w:spacing w:after="58" w:line="242" w:lineRule="auto"/>
        <w:ind w:right="-15" w:firstLine="591"/>
        <w:jc w:val="center"/>
      </w:pPr>
      <w:r>
        <w:rPr>
          <w:b/>
        </w:rPr>
        <w:t>Порядок приостановления  образовательных отношений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ind w:right="778" w:hanging="562"/>
      </w:pPr>
      <w:r>
        <w:t xml:space="preserve">За обучающимся (воспитанником)  ДОУ сохраняется место:  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в случае болезни;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по заявлениям родителей (законных представителей)  на время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прохождения санаторно-курортного лечения, карантина;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по заявлениям родителей (законных представителей)  на время очередных отпусков родителей (законных представителей).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spacing w:after="0"/>
        <w:ind w:right="778" w:hanging="562"/>
      </w:pPr>
      <w:r>
        <w:t>Родители (законные представители)  обучающегося (воспитанника), для сохранения места  в ДОУ должны предоставить документы, подтверждающие отсутствие обучающегося (воспитанника) по уважительным  причинам.</w:t>
      </w:r>
      <w:r>
        <w:rPr>
          <w:sz w:val="22"/>
        </w:rPr>
        <w:t xml:space="preserve"> </w:t>
      </w:r>
    </w:p>
    <w:p w:rsidR="009F1C72" w:rsidRDefault="009F1C72" w:rsidP="009F1C72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9F1C72" w:rsidRDefault="009F1C72" w:rsidP="009F1C72">
      <w:pPr>
        <w:numPr>
          <w:ilvl w:val="0"/>
          <w:numId w:val="1"/>
        </w:numPr>
        <w:spacing w:after="58" w:line="242" w:lineRule="auto"/>
        <w:ind w:right="-15" w:firstLine="591"/>
        <w:jc w:val="center"/>
      </w:pPr>
      <w:r>
        <w:rPr>
          <w:b/>
        </w:rPr>
        <w:t>Порядок прекращения образовательных отношений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spacing w:after="0"/>
        <w:ind w:right="778" w:hanging="562"/>
      </w:pPr>
      <w:r>
        <w:t>Образовательные отношения прекращаются в связи с отчислением обучающегося (воспитанника) из ДОУ: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spacing w:after="53" w:line="237" w:lineRule="auto"/>
        <w:ind w:hanging="696"/>
      </w:pPr>
      <w:r>
        <w:t>в связи с получением дошкольного образования</w:t>
      </w:r>
      <w:r>
        <w:rPr>
          <w:color w:val="111111"/>
        </w:rPr>
        <w:t>(завершение обучения) по достижении им возраста 7 (8) лет.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досрочно, по основаниям, установленным п. 4.2.  настоящего порядка.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ind w:right="778" w:hanging="562"/>
      </w:pPr>
      <w:r>
        <w:t>Образовательные отношения могут быть прекращены досрочно в следующих случаях: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t>по заявлению родителей (законных представителей) обучающегося (воспитанника), в том числе в случае перевода обучающегося   (воспитанника)  для продолжения освоения  программы в другую организацию, осуществляющую образовательную деятельность;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2"/>
          <w:numId w:val="1"/>
        </w:numPr>
        <w:spacing w:after="53" w:line="237" w:lineRule="auto"/>
        <w:ind w:hanging="696"/>
      </w:pPr>
      <w:r>
        <w:rPr>
          <w:color w:val="111111"/>
        </w:rPr>
        <w:t xml:space="preserve">по состоянию здоровья (невозможность посещения образовательной организации); </w:t>
      </w:r>
      <w:r>
        <w:rPr>
          <w:rFonts w:ascii="Segoe UI Symbol" w:eastAsia="Segoe UI Symbol" w:hAnsi="Segoe UI Symbol" w:cs="Segoe UI Symbol"/>
          <w:color w:val="111111"/>
        </w:rPr>
        <w:t>•</w:t>
      </w:r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</w:rPr>
        <w:tab/>
      </w:r>
      <w:r>
        <w:rPr>
          <w:color w:val="111111"/>
        </w:rPr>
        <w:t xml:space="preserve">В случае переезда в другой город; </w:t>
      </w:r>
    </w:p>
    <w:p w:rsidR="009F1C72" w:rsidRDefault="009F1C72" w:rsidP="009F1C72">
      <w:pPr>
        <w:numPr>
          <w:ilvl w:val="2"/>
          <w:numId w:val="1"/>
        </w:numPr>
        <w:ind w:hanging="696"/>
      </w:pPr>
      <w:r>
        <w:lastRenderedPageBreak/>
        <w:t>по обстоятельствам, не зависящим от воли  родителей (законных представителей) 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ind w:right="778" w:hanging="562"/>
      </w:pPr>
      <w:r>
        <w:t>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ind w:right="778" w:hanging="562"/>
      </w:pPr>
      <w:r>
        <w:t>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>
        <w:rPr>
          <w:color w:val="111111"/>
        </w:rPr>
        <w:t xml:space="preserve"> из образовательной организации.</w:t>
      </w:r>
      <w:r>
        <w:rPr>
          <w:sz w:val="22"/>
        </w:rPr>
        <w:t xml:space="preserve"> </w:t>
      </w:r>
    </w:p>
    <w:p w:rsidR="009F1C72" w:rsidRDefault="009F1C72" w:rsidP="009F1C72">
      <w:pPr>
        <w:ind w:left="293" w:right="783"/>
      </w:pPr>
      <w: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с даты его отчисления из ДОУ.</w:t>
      </w:r>
      <w:r>
        <w:rPr>
          <w:sz w:val="22"/>
        </w:rPr>
        <w:t xml:space="preserve"> </w:t>
      </w:r>
    </w:p>
    <w:p w:rsidR="009F1C72" w:rsidRDefault="009F1C72" w:rsidP="009F1C72">
      <w:pPr>
        <w:numPr>
          <w:ilvl w:val="1"/>
          <w:numId w:val="1"/>
        </w:numPr>
        <w:ind w:right="778" w:hanging="562"/>
      </w:pPr>
      <w:r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 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  <w:r>
        <w:rPr>
          <w:sz w:val="22"/>
        </w:rPr>
        <w:t xml:space="preserve"> </w:t>
      </w:r>
    </w:p>
    <w:p w:rsidR="009F1C72" w:rsidRDefault="009F1C72" w:rsidP="009F1C72">
      <w:pPr>
        <w:ind w:left="293" w:right="777"/>
      </w:pPr>
      <w: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  учредитель образовательной организации обеспечивает перевод  обучающихся (воспитанников) с согласия родителей (законных представителей)  в другие образовательные организации, реализующие соответствующие образовательные программы.</w:t>
      </w:r>
      <w:r>
        <w:rPr>
          <w:sz w:val="22"/>
        </w:rPr>
        <w:t xml:space="preserve"> </w:t>
      </w:r>
    </w:p>
    <w:p w:rsidR="009F1C72" w:rsidRDefault="009F1C72" w:rsidP="009F1C72">
      <w:pPr>
        <w:spacing w:after="272" w:line="240" w:lineRule="auto"/>
        <w:ind w:left="28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bookmarkEnd w:id="0"/>
    <w:p w:rsidR="00EB14E0" w:rsidRDefault="00EB14E0"/>
    <w:sectPr w:rsidR="00EB1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E3A"/>
    <w:multiLevelType w:val="multilevel"/>
    <w:tmpl w:val="650E3C30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24B3C"/>
    <w:multiLevelType w:val="multilevel"/>
    <w:tmpl w:val="14460E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72"/>
    <w:rsid w:val="009F1C72"/>
    <w:rsid w:val="00E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5FD56-B148-45A9-9577-1A03F3B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72"/>
    <w:pPr>
      <w:spacing w:after="61" w:line="241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5139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2019-02-04T06:43:00Z</dcterms:created>
  <dcterms:modified xsi:type="dcterms:W3CDTF">2019-02-04T06:45:00Z</dcterms:modified>
</cp:coreProperties>
</file>